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446EC5">
        <w:trPr>
          <w:trHeight w:hRule="exact" w:val="1889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851" w:type="dxa"/>
          </w:tcPr>
          <w:p w:rsidR="00446EC5" w:rsidRDefault="00446EC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446EC5" w:rsidRDefault="00C123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46E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6EC5" w:rsidRPr="00C123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6EC5">
        <w:trPr>
          <w:trHeight w:hRule="exact" w:val="406"/>
        </w:trPr>
        <w:tc>
          <w:tcPr>
            <w:tcW w:w="426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6EC5" w:rsidRPr="00C123E7">
        <w:trPr>
          <w:trHeight w:hRule="exact" w:val="277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851" w:type="dxa"/>
          </w:tcPr>
          <w:p w:rsidR="00446EC5" w:rsidRDefault="00446EC5"/>
        </w:tc>
        <w:tc>
          <w:tcPr>
            <w:tcW w:w="285" w:type="dxa"/>
          </w:tcPr>
          <w:p w:rsidR="00446EC5" w:rsidRDefault="00446EC5"/>
        </w:tc>
        <w:tc>
          <w:tcPr>
            <w:tcW w:w="1277" w:type="dxa"/>
          </w:tcPr>
          <w:p w:rsidR="00446EC5" w:rsidRDefault="00446E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46EC5" w:rsidRPr="00C123E7">
        <w:trPr>
          <w:trHeight w:hRule="exact" w:val="555"/>
        </w:trPr>
        <w:tc>
          <w:tcPr>
            <w:tcW w:w="426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6EC5" w:rsidRPr="00C123E7" w:rsidRDefault="00C123E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46EC5">
        <w:trPr>
          <w:trHeight w:hRule="exact" w:val="277"/>
        </w:trPr>
        <w:tc>
          <w:tcPr>
            <w:tcW w:w="426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46EC5">
        <w:trPr>
          <w:trHeight w:hRule="exact" w:val="277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851" w:type="dxa"/>
          </w:tcPr>
          <w:p w:rsidR="00446EC5" w:rsidRDefault="00446EC5"/>
        </w:tc>
        <w:tc>
          <w:tcPr>
            <w:tcW w:w="285" w:type="dxa"/>
          </w:tcPr>
          <w:p w:rsidR="00446EC5" w:rsidRDefault="00446EC5"/>
        </w:tc>
        <w:tc>
          <w:tcPr>
            <w:tcW w:w="1277" w:type="dxa"/>
          </w:tcPr>
          <w:p w:rsidR="00446EC5" w:rsidRDefault="00446EC5"/>
        </w:tc>
        <w:tc>
          <w:tcPr>
            <w:tcW w:w="993" w:type="dxa"/>
          </w:tcPr>
          <w:p w:rsidR="00446EC5" w:rsidRDefault="00446EC5"/>
        </w:tc>
        <w:tc>
          <w:tcPr>
            <w:tcW w:w="2836" w:type="dxa"/>
          </w:tcPr>
          <w:p w:rsidR="00446EC5" w:rsidRDefault="00446EC5"/>
        </w:tc>
      </w:tr>
      <w:tr w:rsidR="00446E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6EC5" w:rsidRPr="00C123E7">
        <w:trPr>
          <w:trHeight w:hRule="exact" w:val="1135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Медиация в образовательной сфере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  <w:tr w:rsidR="00446E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46EC5" w:rsidRPr="00C123E7">
        <w:trPr>
          <w:trHeight w:hRule="exact" w:val="1396"/>
        </w:trPr>
        <w:tc>
          <w:tcPr>
            <w:tcW w:w="426" w:type="dxa"/>
          </w:tcPr>
          <w:p w:rsidR="00446EC5" w:rsidRDefault="00446E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6EC5" w:rsidRPr="00C123E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6E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46EC5" w:rsidRDefault="00446EC5"/>
        </w:tc>
        <w:tc>
          <w:tcPr>
            <w:tcW w:w="285" w:type="dxa"/>
          </w:tcPr>
          <w:p w:rsidR="00446EC5" w:rsidRDefault="00446EC5"/>
        </w:tc>
        <w:tc>
          <w:tcPr>
            <w:tcW w:w="1277" w:type="dxa"/>
          </w:tcPr>
          <w:p w:rsidR="00446EC5" w:rsidRDefault="00446EC5"/>
        </w:tc>
        <w:tc>
          <w:tcPr>
            <w:tcW w:w="993" w:type="dxa"/>
          </w:tcPr>
          <w:p w:rsidR="00446EC5" w:rsidRDefault="00446EC5"/>
        </w:tc>
        <w:tc>
          <w:tcPr>
            <w:tcW w:w="2836" w:type="dxa"/>
          </w:tcPr>
          <w:p w:rsidR="00446EC5" w:rsidRDefault="00446EC5"/>
        </w:tc>
      </w:tr>
      <w:tr w:rsidR="00446EC5">
        <w:trPr>
          <w:trHeight w:hRule="exact" w:val="155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851" w:type="dxa"/>
          </w:tcPr>
          <w:p w:rsidR="00446EC5" w:rsidRDefault="00446EC5"/>
        </w:tc>
        <w:tc>
          <w:tcPr>
            <w:tcW w:w="285" w:type="dxa"/>
          </w:tcPr>
          <w:p w:rsidR="00446EC5" w:rsidRDefault="00446EC5"/>
        </w:tc>
        <w:tc>
          <w:tcPr>
            <w:tcW w:w="1277" w:type="dxa"/>
          </w:tcPr>
          <w:p w:rsidR="00446EC5" w:rsidRDefault="00446EC5"/>
        </w:tc>
        <w:tc>
          <w:tcPr>
            <w:tcW w:w="993" w:type="dxa"/>
          </w:tcPr>
          <w:p w:rsidR="00446EC5" w:rsidRDefault="00446EC5"/>
        </w:tc>
        <w:tc>
          <w:tcPr>
            <w:tcW w:w="2836" w:type="dxa"/>
          </w:tcPr>
          <w:p w:rsidR="00446EC5" w:rsidRDefault="00446EC5"/>
        </w:tc>
      </w:tr>
      <w:tr w:rsidR="00446E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6EC5" w:rsidRPr="00C123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6EC5" w:rsidRPr="00C123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  <w:tr w:rsidR="00446EC5" w:rsidRPr="00C123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46EC5" w:rsidRPr="00C123E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  <w:tr w:rsidR="00446E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446EC5">
        <w:trPr>
          <w:trHeight w:hRule="exact" w:val="307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851" w:type="dxa"/>
          </w:tcPr>
          <w:p w:rsidR="00446EC5" w:rsidRDefault="00446EC5"/>
        </w:tc>
        <w:tc>
          <w:tcPr>
            <w:tcW w:w="285" w:type="dxa"/>
          </w:tcPr>
          <w:p w:rsidR="00446EC5" w:rsidRDefault="00446E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446EC5"/>
        </w:tc>
      </w:tr>
      <w:tr w:rsidR="00446EC5">
        <w:trPr>
          <w:trHeight w:hRule="exact" w:val="1638"/>
        </w:trPr>
        <w:tc>
          <w:tcPr>
            <w:tcW w:w="426" w:type="dxa"/>
          </w:tcPr>
          <w:p w:rsidR="00446EC5" w:rsidRDefault="00446EC5"/>
        </w:tc>
        <w:tc>
          <w:tcPr>
            <w:tcW w:w="710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1419" w:type="dxa"/>
          </w:tcPr>
          <w:p w:rsidR="00446EC5" w:rsidRDefault="00446EC5"/>
        </w:tc>
        <w:tc>
          <w:tcPr>
            <w:tcW w:w="851" w:type="dxa"/>
          </w:tcPr>
          <w:p w:rsidR="00446EC5" w:rsidRDefault="00446EC5"/>
        </w:tc>
        <w:tc>
          <w:tcPr>
            <w:tcW w:w="285" w:type="dxa"/>
          </w:tcPr>
          <w:p w:rsidR="00446EC5" w:rsidRDefault="00446EC5"/>
        </w:tc>
        <w:tc>
          <w:tcPr>
            <w:tcW w:w="1277" w:type="dxa"/>
          </w:tcPr>
          <w:p w:rsidR="00446EC5" w:rsidRDefault="00446EC5"/>
        </w:tc>
        <w:tc>
          <w:tcPr>
            <w:tcW w:w="993" w:type="dxa"/>
          </w:tcPr>
          <w:p w:rsidR="00446EC5" w:rsidRDefault="00446EC5"/>
        </w:tc>
        <w:tc>
          <w:tcPr>
            <w:tcW w:w="2836" w:type="dxa"/>
          </w:tcPr>
          <w:p w:rsidR="00446EC5" w:rsidRDefault="00446EC5"/>
        </w:tc>
      </w:tr>
      <w:tr w:rsidR="00446E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6E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46EC5" w:rsidRPr="00C123E7" w:rsidRDefault="00446E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46EC5" w:rsidRPr="00C123E7" w:rsidRDefault="00446E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46EC5" w:rsidRDefault="00C12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6E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 Е.П.</w:t>
            </w:r>
          </w:p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46EC5" w:rsidRPr="00C123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46EC5" w:rsidRPr="00C123E7" w:rsidRDefault="00C123E7">
      <w:pPr>
        <w:rPr>
          <w:sz w:val="0"/>
          <w:szCs w:val="0"/>
          <w:lang w:val="ru-RU"/>
        </w:rPr>
      </w:pPr>
      <w:r w:rsidRPr="00C12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E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6EC5">
        <w:trPr>
          <w:trHeight w:hRule="exact" w:val="555"/>
        </w:trPr>
        <w:tc>
          <w:tcPr>
            <w:tcW w:w="9640" w:type="dxa"/>
          </w:tcPr>
          <w:p w:rsidR="00446EC5" w:rsidRDefault="00446EC5"/>
        </w:tc>
      </w:tr>
      <w:tr w:rsidR="00446E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6EC5" w:rsidRDefault="00C12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EC5" w:rsidRPr="00C12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6EC5" w:rsidRPr="00C123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«Медиация в образовательной сфере» в течение 2021/2022 учебного года: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46EC5" w:rsidRPr="00C123E7" w:rsidRDefault="00C123E7">
      <w:pPr>
        <w:rPr>
          <w:sz w:val="0"/>
          <w:szCs w:val="0"/>
          <w:lang w:val="ru-RU"/>
        </w:rPr>
      </w:pPr>
      <w:r w:rsidRPr="00C12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EC5" w:rsidRPr="00C123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46EC5" w:rsidRPr="00C123E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«Медиация в образовательной сфере».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6EC5" w:rsidRPr="00C123E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«Медиация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6EC5" w:rsidRPr="00C123E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446E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446EC5" w:rsidRPr="00C123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446EC5" w:rsidRPr="00C123E7">
        <w:trPr>
          <w:trHeight w:hRule="exact" w:val="277"/>
        </w:trPr>
        <w:tc>
          <w:tcPr>
            <w:tcW w:w="9640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446E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применять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446EC5" w:rsidRPr="00C123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446EC5" w:rsidRPr="00C123E7">
        <w:trPr>
          <w:trHeight w:hRule="exact" w:val="416"/>
        </w:trPr>
        <w:tc>
          <w:tcPr>
            <w:tcW w:w="9640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  <w:tr w:rsidR="00446EC5" w:rsidRPr="00C123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6EC5" w:rsidRPr="00C123E7">
        <w:trPr>
          <w:trHeight w:hRule="exact" w:val="3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</w:tbl>
    <w:p w:rsidR="00446EC5" w:rsidRPr="00C123E7" w:rsidRDefault="00C123E7">
      <w:pPr>
        <w:rPr>
          <w:sz w:val="0"/>
          <w:szCs w:val="0"/>
          <w:lang w:val="ru-RU"/>
        </w:rPr>
      </w:pPr>
      <w:r w:rsidRPr="00C12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46EC5" w:rsidRPr="00C123E7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Б1.В.01.ДВ.01.02 «Медиация в образовательной сфере» относится к обязательной части, является дисциплиной Блока Б1. «Дисциплины (модули)». Модуль "Образовательное право"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446EC5" w:rsidRPr="00C123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6EC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446EC5"/>
        </w:tc>
      </w:tr>
      <w:tr w:rsidR="00446EC5" w:rsidRPr="00C123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Pr="00C123E7" w:rsidRDefault="00446EC5">
            <w:pPr>
              <w:rPr>
                <w:lang w:val="ru-RU"/>
              </w:rPr>
            </w:pPr>
          </w:p>
        </w:tc>
      </w:tr>
      <w:tr w:rsidR="00446EC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Pr="00C123E7" w:rsidRDefault="00C123E7">
            <w:pPr>
              <w:spacing w:after="0" w:line="240" w:lineRule="auto"/>
              <w:jc w:val="center"/>
              <w:rPr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lang w:val="ru-RU"/>
              </w:rPr>
              <w:t>Школьная медиация</w:t>
            </w:r>
          </w:p>
          <w:p w:rsidR="00446EC5" w:rsidRPr="00C123E7" w:rsidRDefault="00C123E7">
            <w:pPr>
              <w:spacing w:after="0" w:line="240" w:lineRule="auto"/>
              <w:jc w:val="center"/>
              <w:rPr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lang w:val="ru-RU"/>
              </w:rPr>
              <w:t>Медиация в современных общественных отношениях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Pr="00C123E7" w:rsidRDefault="00C123E7">
            <w:pPr>
              <w:spacing w:after="0" w:line="240" w:lineRule="auto"/>
              <w:jc w:val="center"/>
              <w:rPr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446EC5" w:rsidRPr="00C123E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6EC5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EC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46EC5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6EC5" w:rsidRPr="00C123E7" w:rsidRDefault="00446E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6EC5">
        <w:trPr>
          <w:trHeight w:hRule="exact" w:val="416"/>
        </w:trPr>
        <w:tc>
          <w:tcPr>
            <w:tcW w:w="3970" w:type="dxa"/>
          </w:tcPr>
          <w:p w:rsidR="00446EC5" w:rsidRDefault="00446EC5"/>
        </w:tc>
        <w:tc>
          <w:tcPr>
            <w:tcW w:w="1702" w:type="dxa"/>
          </w:tcPr>
          <w:p w:rsidR="00446EC5" w:rsidRDefault="00446EC5"/>
        </w:tc>
        <w:tc>
          <w:tcPr>
            <w:tcW w:w="1702" w:type="dxa"/>
          </w:tcPr>
          <w:p w:rsidR="00446EC5" w:rsidRDefault="00446EC5"/>
        </w:tc>
        <w:tc>
          <w:tcPr>
            <w:tcW w:w="426" w:type="dxa"/>
          </w:tcPr>
          <w:p w:rsidR="00446EC5" w:rsidRDefault="00446EC5"/>
        </w:tc>
        <w:tc>
          <w:tcPr>
            <w:tcW w:w="852" w:type="dxa"/>
          </w:tcPr>
          <w:p w:rsidR="00446EC5" w:rsidRDefault="00446EC5"/>
        </w:tc>
        <w:tc>
          <w:tcPr>
            <w:tcW w:w="993" w:type="dxa"/>
          </w:tcPr>
          <w:p w:rsidR="00446EC5" w:rsidRDefault="00446EC5"/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6EC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6EC5" w:rsidRDefault="00446EC5"/>
        </w:tc>
      </w:tr>
      <w:tr w:rsidR="00446E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E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как процедура.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46E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EC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Медиация как процедура.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46EC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6EC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446E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</w:tbl>
    <w:p w:rsidR="00446EC5" w:rsidRDefault="00C12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EC5" w:rsidRPr="00C123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446EC5" w:rsidRPr="00C123E7" w:rsidRDefault="00C123E7">
      <w:pPr>
        <w:rPr>
          <w:sz w:val="0"/>
          <w:szCs w:val="0"/>
          <w:lang w:val="ru-RU"/>
        </w:rPr>
      </w:pPr>
      <w:r w:rsidRPr="00C123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6EC5" w:rsidRPr="00C123E7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6E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6E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6EC5" w:rsidRPr="00C123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</w:tr>
      <w:tr w:rsidR="00446E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медиации на современном этапе.</w:t>
            </w:r>
          </w:p>
          <w:p w:rsidR="00446EC5" w:rsidRPr="00C123E7" w:rsidRDefault="00446E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медиатора.</w:t>
            </w:r>
          </w:p>
          <w:p w:rsidR="00446EC5" w:rsidRPr="00C123E7" w:rsidRDefault="00446E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как процесс.онфликт как социальный феномен общественной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организационных конфликтов.Роль руководителя в управлении конфликтами</w:t>
            </w:r>
          </w:p>
        </w:tc>
      </w:tr>
      <w:tr w:rsidR="00446EC5" w:rsidRPr="00C123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</w:tr>
      <w:tr w:rsidR="00446E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медиации. История медиации как метода альтернативного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 споров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и система медиации. Принципы альтернативного разрешения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споров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(формы) альтернативного разрешения споров: разнообразие и</w:t>
            </w:r>
          </w:p>
          <w:p w:rsidR="00446EC5" w:rsidRDefault="00C123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характеристика.</w:t>
            </w:r>
          </w:p>
        </w:tc>
      </w:tr>
      <w:tr w:rsidR="00446E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как процедура.</w:t>
            </w:r>
          </w:p>
        </w:tc>
      </w:tr>
      <w:tr w:rsidR="00446EC5" w:rsidRPr="00C123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выбора медиатора, медиативное соглашение, заключение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медиативного соглашения, правила процедуры медиации</w:t>
            </w:r>
          </w:p>
        </w:tc>
      </w:tr>
      <w:tr w:rsidR="00446E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446EC5" w:rsidRPr="00C123E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концепции.  Общие положения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концепции.Понятийно-категориальный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педагогической концепции.  Теоретико-методологические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педагогической концепции .Ядро педагогической концепции. Содержательно- смысловое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педагогической концепции. Педагогические условия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функционирования</w:t>
            </w:r>
          </w:p>
          <w:p w:rsidR="00446EC5" w:rsidRPr="00C123E7" w:rsidRDefault="00C123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развития исследуемого явления</w:t>
            </w:r>
          </w:p>
        </w:tc>
      </w:tr>
      <w:tr w:rsidR="00446E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6EC5" w:rsidRPr="00C123E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медиации. Конфликт как социальный феномен общественной жизни.</w:t>
            </w:r>
          </w:p>
        </w:tc>
      </w:tr>
      <w:tr w:rsidR="00446EC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медиации на современном этапе.</w:t>
            </w:r>
          </w:p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медиатора.</w:t>
            </w:r>
          </w:p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Медиация как процесс.онфликт как социальный феномен общественной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организационных конфликтов. Роль руководителя в управлении конфликтами</w:t>
            </w:r>
          </w:p>
        </w:tc>
      </w:tr>
      <w:tr w:rsidR="00446EC5" w:rsidRPr="00C123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альтернативный способ разрешения споров.</w:t>
            </w:r>
          </w:p>
        </w:tc>
      </w:tr>
      <w:tr w:rsidR="00446EC5">
        <w:trPr>
          <w:trHeight w:hRule="exact" w:val="9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медиации. История медиации как метода альтернативного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разрешения споров</w:t>
            </w: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Предмет и система медиации.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альтернативного разрешения</w:t>
            </w:r>
          </w:p>
        </w:tc>
      </w:tr>
    </w:tbl>
    <w:p w:rsidR="00446EC5" w:rsidRDefault="00C123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6E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споров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(формы) альтернативного разрешения споров: разнообразие и</w:t>
            </w: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характеристика.</w:t>
            </w:r>
          </w:p>
        </w:tc>
      </w:tr>
      <w:tr w:rsidR="00446EC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Медиация как процедура.</w:t>
            </w:r>
          </w:p>
        </w:tc>
      </w:tr>
      <w:tr w:rsidR="00446EC5" w:rsidRPr="00C123E7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выбора медиатора, медиативное соглашение, заключение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медиативного соглашения, правила процедуры медиации</w:t>
            </w:r>
          </w:p>
        </w:tc>
      </w:tr>
      <w:tr w:rsidR="00446EC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теории, концепции, положения</w:t>
            </w:r>
          </w:p>
        </w:tc>
      </w:tr>
      <w:tr w:rsidR="00446EC5" w:rsidRPr="00C123E7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концепции.Понятийно-категориальный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 педагогической концепции.  Теоретико-методологические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педагогической концепции .Ядро педагогической концепции. Содержательно- смысловое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наполнение педагогической концепции. Педагогические условия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 функционирования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развития исследуемого явления</w:t>
            </w:r>
          </w:p>
        </w:tc>
      </w:tr>
      <w:tr w:rsidR="00446EC5" w:rsidRPr="00C123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446E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6EC5" w:rsidRPr="00C123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«Медиация в образовательной сфере» / Щербаков Е.П.. – Омск: Изд-во Омской гуманитарной академии, 2021.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6EC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6EC5" w:rsidRPr="00C123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конфликтом.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978-5-4486-0444-7.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hyperlink r:id="rId4" w:history="1">
              <w:r w:rsidR="00AD5072">
                <w:rPr>
                  <w:rStyle w:val="a3"/>
                  <w:lang w:val="ru-RU"/>
                </w:rPr>
                <w:t>http://www.iprbookshop.ru/79819.html</w:t>
              </w:r>
            </w:hyperlink>
            <w:r w:rsidRPr="00C123E7">
              <w:rPr>
                <w:lang w:val="ru-RU"/>
              </w:rPr>
              <w:t xml:space="preserve"> </w:t>
            </w:r>
          </w:p>
        </w:tc>
      </w:tr>
      <w:tr w:rsidR="00446EC5" w:rsidRPr="00C123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hyperlink r:id="rId5" w:history="1">
              <w:r w:rsidR="00AD5072">
                <w:rPr>
                  <w:rStyle w:val="a3"/>
                  <w:lang w:val="ru-RU"/>
                </w:rPr>
                <w:t>https://urait.ru/bcode/475593</w:t>
              </w:r>
            </w:hyperlink>
            <w:r w:rsidRPr="00C123E7">
              <w:rPr>
                <w:lang w:val="ru-RU"/>
              </w:rPr>
              <w:t xml:space="preserve"> </w:t>
            </w:r>
          </w:p>
        </w:tc>
      </w:tr>
      <w:tr w:rsidR="00446EC5">
        <w:trPr>
          <w:trHeight w:hRule="exact" w:val="304"/>
        </w:trPr>
        <w:tc>
          <w:tcPr>
            <w:tcW w:w="285" w:type="dxa"/>
          </w:tcPr>
          <w:p w:rsidR="00446EC5" w:rsidRPr="00C123E7" w:rsidRDefault="00446E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6EC5" w:rsidRDefault="00C123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6EC5" w:rsidRPr="00C123E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978-5-4486-0416-4.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hyperlink r:id="rId6" w:history="1">
              <w:r w:rsidR="00AD5072">
                <w:rPr>
                  <w:rStyle w:val="a3"/>
                  <w:lang w:val="ru-RU"/>
                </w:rPr>
                <w:t>http://www.iprbookshop.ru/79799.html</w:t>
              </w:r>
            </w:hyperlink>
            <w:r w:rsidRPr="00C123E7">
              <w:rPr>
                <w:lang w:val="ru-RU"/>
              </w:rPr>
              <w:t xml:space="preserve"> </w:t>
            </w:r>
          </w:p>
        </w:tc>
      </w:tr>
      <w:tr w:rsidR="00446EC5" w:rsidRPr="00C123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6EC5" w:rsidRPr="00C123E7" w:rsidRDefault="00C123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Нигматуллина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Терновая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978-5-534-05665-5.</w:t>
            </w:r>
            <w:r w:rsidRPr="00C123E7">
              <w:rPr>
                <w:lang w:val="ru-RU"/>
              </w:rPr>
              <w:t xml:space="preserve"> 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23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23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23E7">
              <w:rPr>
                <w:lang w:val="ru-RU"/>
              </w:rPr>
              <w:t xml:space="preserve"> </w:t>
            </w:r>
            <w:hyperlink r:id="rId7" w:history="1">
              <w:r w:rsidR="00AD5072">
                <w:rPr>
                  <w:rStyle w:val="a3"/>
                  <w:lang w:val="ru-RU"/>
                </w:rPr>
                <w:t>https://urait.ru/bcode/454094</w:t>
              </w:r>
            </w:hyperlink>
            <w:r w:rsidRPr="00C123E7">
              <w:rPr>
                <w:lang w:val="ru-RU"/>
              </w:rPr>
              <w:t xml:space="preserve"> </w:t>
            </w:r>
          </w:p>
        </w:tc>
      </w:tr>
    </w:tbl>
    <w:p w:rsidR="00446EC5" w:rsidRPr="00C123E7" w:rsidRDefault="00446EC5">
      <w:pPr>
        <w:rPr>
          <w:lang w:val="ru-RU"/>
        </w:rPr>
      </w:pPr>
    </w:p>
    <w:sectPr w:rsidR="00446EC5" w:rsidRPr="00C123E7" w:rsidSect="00446E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6EC5"/>
    <w:rsid w:val="00512691"/>
    <w:rsid w:val="006D50AA"/>
    <w:rsid w:val="00AD5072"/>
    <w:rsid w:val="00C123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D31A9-8EA1-4E84-BE8A-67C196A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0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5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0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9799.html" TargetMode="External"/><Relationship Id="rId5" Type="http://schemas.openxmlformats.org/officeDocument/2006/relationships/hyperlink" Target="https://urait.ru/bcode/475593" TargetMode="External"/><Relationship Id="rId4" Type="http://schemas.openxmlformats.org/officeDocument/2006/relationships/hyperlink" Target="http://www.iprbookshop.ru/798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3500</Words>
  <Characters>19955</Characters>
  <Application>Microsoft Office Word</Application>
  <DocSecurity>0</DocSecurity>
  <Lines>166</Lines>
  <Paragraphs>46</Paragraphs>
  <ScaleCrop>false</ScaleCrop>
  <Company/>
  <LinksUpToDate>false</LinksUpToDate>
  <CharactersWithSpaces>23409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мед)(21)_plx_Медиация в образовательной сфере</dc:title>
  <dc:creator>FastReport.NET</dc:creator>
  <cp:lastModifiedBy>Mark Bernstorf</cp:lastModifiedBy>
  <cp:revision>5</cp:revision>
  <dcterms:created xsi:type="dcterms:W3CDTF">2022-02-26T12:19:00Z</dcterms:created>
  <dcterms:modified xsi:type="dcterms:W3CDTF">2022-11-14T02:06:00Z</dcterms:modified>
</cp:coreProperties>
</file>